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EA295" w14:textId="77777777" w:rsidR="007B7A35" w:rsidRDefault="007B7A35" w:rsidP="0017066F">
      <w:pPr>
        <w:pStyle w:val="BodyText"/>
        <w:tabs>
          <w:tab w:val="left" w:pos="90"/>
        </w:tabs>
        <w:spacing w:before="8"/>
        <w:ind w:left="90"/>
        <w:rPr>
          <w:rFonts w:ascii="Times New Roman"/>
          <w:sz w:val="15"/>
        </w:rPr>
      </w:pPr>
    </w:p>
    <w:p w14:paraId="0C0EA296" w14:textId="77777777" w:rsidR="007B7A35" w:rsidRDefault="004821E7">
      <w:pPr>
        <w:pStyle w:val="Heading1"/>
        <w:spacing w:line="259" w:lineRule="auto"/>
        <w:ind w:left="1320" w:right="589"/>
      </w:pPr>
      <w:r>
        <w:t>DECLARATION, AUTHORIZATION AND RELEASE FOR BACKGROUND INFORMATION – WRITTEN INSTRUCTION OF CONSUMER</w:t>
      </w:r>
    </w:p>
    <w:p w14:paraId="0C0EA297" w14:textId="77777777" w:rsidR="007B7A35" w:rsidRDefault="007B7A35">
      <w:pPr>
        <w:pStyle w:val="BodyText"/>
        <w:rPr>
          <w:b/>
          <w:sz w:val="26"/>
        </w:rPr>
      </w:pPr>
    </w:p>
    <w:p w14:paraId="0C0EA298" w14:textId="77777777" w:rsidR="007B7A35" w:rsidRDefault="007B7A35">
      <w:pPr>
        <w:pStyle w:val="BodyText"/>
        <w:spacing w:before="8"/>
        <w:rPr>
          <w:b/>
          <w:sz w:val="27"/>
        </w:rPr>
      </w:pPr>
    </w:p>
    <w:p w14:paraId="0C0EA29B" w14:textId="0C58B914" w:rsidR="007B7A35" w:rsidRDefault="004821E7" w:rsidP="000F4CBA">
      <w:pPr>
        <w:pStyle w:val="BodyText"/>
        <w:spacing w:line="259" w:lineRule="auto"/>
        <w:ind w:left="119" w:right="116"/>
        <w:jc w:val="both"/>
      </w:pPr>
      <w:r>
        <w:t>To research, verify and provide a report in relation to the information that I have provided in accordance with my written instruction, including but not limited to my application  to  be  a  volunteer,  independent  contractor,  vendor  and/or student</w:t>
      </w:r>
      <w:r w:rsidR="000F4CBA">
        <w:t xml:space="preserve"> </w:t>
      </w:r>
      <w:r>
        <w:t>(collectively, “Consumer”),</w:t>
      </w:r>
      <w:r w:rsidR="000F4CBA">
        <w:t xml:space="preserve"> </w:t>
      </w:r>
      <w:sdt>
        <w:sdtPr>
          <w:id w:val="421228965"/>
          <w:placeholder>
            <w:docPart w:val="DefaultPlaceholder_-1854013440"/>
          </w:placeholder>
        </w:sdtPr>
        <w:sdtContent>
          <w:r w:rsidR="000F4CBA" w:rsidRPr="000F4CBA">
            <w:rPr>
              <w:highlight w:val="yellow"/>
            </w:rPr>
            <w:t>[Company Name]</w:t>
          </w:r>
        </w:sdtContent>
      </w:sdt>
      <w:r w:rsidR="000F4CBA">
        <w:t xml:space="preserve"> </w:t>
      </w:r>
      <w:r>
        <w:t>(“Company”) will</w:t>
      </w:r>
      <w:r>
        <w:rPr>
          <w:spacing w:val="-4"/>
        </w:rPr>
        <w:t xml:space="preserve"> </w:t>
      </w:r>
      <w:r>
        <w:t>engage</w:t>
      </w:r>
      <w:r w:rsidR="000F4CBA">
        <w:t xml:space="preserve"> </w:t>
      </w:r>
      <w:r>
        <w:t>a background screening provider, AccuSourceHR, Inc. (“Provider”). The information Provider</w:t>
      </w:r>
      <w:r>
        <w:rPr>
          <w:spacing w:val="-17"/>
        </w:rPr>
        <w:t xml:space="preserve"> </w:t>
      </w:r>
      <w:r>
        <w:t>and</w:t>
      </w:r>
      <w:r>
        <w:rPr>
          <w:spacing w:val="-17"/>
        </w:rPr>
        <w:t xml:space="preserve"> </w:t>
      </w:r>
      <w:r>
        <w:t>its</w:t>
      </w:r>
      <w:r>
        <w:rPr>
          <w:spacing w:val="-17"/>
        </w:rPr>
        <w:t xml:space="preserve"> </w:t>
      </w:r>
      <w:r>
        <w:t>agents</w:t>
      </w:r>
      <w:r>
        <w:rPr>
          <w:spacing w:val="-17"/>
        </w:rPr>
        <w:t xml:space="preserve"> </w:t>
      </w:r>
      <w:r>
        <w:t>may</w:t>
      </w:r>
      <w:r>
        <w:rPr>
          <w:spacing w:val="-17"/>
        </w:rPr>
        <w:t xml:space="preserve"> </w:t>
      </w:r>
      <w:r>
        <w:t>verify</w:t>
      </w:r>
      <w:r>
        <w:rPr>
          <w:spacing w:val="-19"/>
        </w:rPr>
        <w:t xml:space="preserve"> </w:t>
      </w:r>
      <w:r>
        <w:t>and</w:t>
      </w:r>
      <w:r>
        <w:rPr>
          <w:spacing w:val="-17"/>
        </w:rPr>
        <w:t xml:space="preserve"> </w:t>
      </w:r>
      <w:r>
        <w:t>research</w:t>
      </w:r>
      <w:r>
        <w:rPr>
          <w:spacing w:val="-17"/>
        </w:rPr>
        <w:t xml:space="preserve"> </w:t>
      </w:r>
      <w:r>
        <w:t>may</w:t>
      </w:r>
      <w:r>
        <w:rPr>
          <w:spacing w:val="-17"/>
        </w:rPr>
        <w:t xml:space="preserve"> </w:t>
      </w:r>
      <w:r>
        <w:t>include</w:t>
      </w:r>
      <w:r>
        <w:rPr>
          <w:spacing w:val="-17"/>
        </w:rPr>
        <w:t xml:space="preserve"> </w:t>
      </w:r>
      <w:r>
        <w:t>my</w:t>
      </w:r>
      <w:r>
        <w:rPr>
          <w:spacing w:val="-17"/>
        </w:rPr>
        <w:t xml:space="preserve"> </w:t>
      </w:r>
      <w:r>
        <w:t>personal</w:t>
      </w:r>
      <w:r>
        <w:rPr>
          <w:spacing w:val="-17"/>
        </w:rPr>
        <w:t xml:space="preserve"> </w:t>
      </w:r>
      <w:r>
        <w:t>background, professional standing, work history and qualifications. The Company and its representatives may also collect and verify background information about</w:t>
      </w:r>
      <w:r>
        <w:rPr>
          <w:spacing w:val="-36"/>
        </w:rPr>
        <w:t xml:space="preserve"> </w:t>
      </w:r>
      <w:r>
        <w:t>me.</w:t>
      </w:r>
    </w:p>
    <w:p w14:paraId="0C0EA29C" w14:textId="77777777" w:rsidR="007B7A35" w:rsidRDefault="004821E7">
      <w:pPr>
        <w:pStyle w:val="BodyText"/>
        <w:spacing w:before="160" w:line="259" w:lineRule="auto"/>
        <w:ind w:left="120" w:right="118"/>
        <w:jc w:val="both"/>
      </w:pPr>
      <w:r>
        <w:t>I understand that the background screening searches, to the extent applicable law allows and in accordance with applicable laws, will be conducted and information I provide will be researched and verified using various appropriate sources, including but not limited to the following: current and past employers, criminal conviction records, motor vehicle or driving records, credit information, military records, school/educational records and professional and personal references.</w:t>
      </w:r>
    </w:p>
    <w:p w14:paraId="0C0EA29D" w14:textId="77777777" w:rsidR="007B7A35" w:rsidRDefault="004821E7">
      <w:pPr>
        <w:pStyle w:val="BodyText"/>
        <w:spacing w:before="159" w:line="259" w:lineRule="auto"/>
        <w:ind w:left="120" w:right="119"/>
        <w:jc w:val="both"/>
      </w:pPr>
      <w:r>
        <w:t>I authorize, without reservation, any individual, corporation or other private or public entity to provide the Company and Provider and their representatives all relevant information about me.</w:t>
      </w:r>
    </w:p>
    <w:p w14:paraId="0C0EA29E" w14:textId="77777777" w:rsidR="007B7A35" w:rsidRDefault="004821E7">
      <w:pPr>
        <w:pStyle w:val="BodyText"/>
        <w:spacing w:before="159" w:line="259" w:lineRule="auto"/>
        <w:ind w:left="119" w:right="118"/>
        <w:jc w:val="both"/>
      </w:pPr>
      <w:r>
        <w:t>I agree to assist Provider and the Company and their representatives in verifying and collecting this information and to provide any additional information requested in connection with my written instruction.</w:t>
      </w:r>
    </w:p>
    <w:p w14:paraId="0C0EA29F" w14:textId="77777777" w:rsidR="007B7A35" w:rsidRDefault="004821E7">
      <w:pPr>
        <w:pStyle w:val="BodyText"/>
        <w:spacing w:before="159" w:line="259" w:lineRule="auto"/>
        <w:ind w:left="119" w:right="116"/>
        <w:jc w:val="both"/>
      </w:pPr>
      <w:r>
        <w:t>Unless I submit my revocation to the Company this Declaration, Authorization and Release, in original, faxed or photocopied form, shall be valid for this and any future reports and updates that may be requested if I am associated with the Company as a volunteer, independent contractor, vendor, and/or student.</w:t>
      </w:r>
    </w:p>
    <w:p w14:paraId="0C0EA2A0" w14:textId="77777777" w:rsidR="007B7A35" w:rsidRDefault="004821E7">
      <w:pPr>
        <w:pStyle w:val="Heading1"/>
        <w:spacing w:before="159"/>
        <w:ind w:firstLine="0"/>
        <w:jc w:val="both"/>
      </w:pPr>
      <w:r>
        <w:t>Data Privacy Laws around the World</w:t>
      </w:r>
    </w:p>
    <w:p w14:paraId="0C0EA2A1" w14:textId="77777777" w:rsidR="007B7A35" w:rsidRDefault="004821E7">
      <w:pPr>
        <w:pStyle w:val="BodyText"/>
        <w:spacing w:before="181" w:line="259" w:lineRule="auto"/>
        <w:ind w:left="119" w:right="116"/>
        <w:jc w:val="both"/>
      </w:pPr>
      <w:r>
        <w:t>Many countries around the world have laws to protect ‘personal data’; that is, information</w:t>
      </w:r>
      <w:r>
        <w:rPr>
          <w:spacing w:val="-15"/>
        </w:rPr>
        <w:t xml:space="preserve"> </w:t>
      </w:r>
      <w:r>
        <w:t>about</w:t>
      </w:r>
      <w:r>
        <w:rPr>
          <w:spacing w:val="-14"/>
        </w:rPr>
        <w:t xml:space="preserve"> </w:t>
      </w:r>
      <w:r>
        <w:t>identified</w:t>
      </w:r>
      <w:r>
        <w:rPr>
          <w:spacing w:val="-15"/>
        </w:rPr>
        <w:t xml:space="preserve"> </w:t>
      </w:r>
      <w:r>
        <w:t>or</w:t>
      </w:r>
      <w:r>
        <w:rPr>
          <w:spacing w:val="-14"/>
        </w:rPr>
        <w:t xml:space="preserve"> </w:t>
      </w:r>
      <w:r>
        <w:t>identifiable</w:t>
      </w:r>
      <w:r>
        <w:rPr>
          <w:spacing w:val="-14"/>
        </w:rPr>
        <w:t xml:space="preserve"> </w:t>
      </w:r>
      <w:r>
        <w:t>individuals.</w:t>
      </w:r>
      <w:r>
        <w:rPr>
          <w:spacing w:val="-14"/>
        </w:rPr>
        <w:t xml:space="preserve"> </w:t>
      </w:r>
      <w:r>
        <w:t>In</w:t>
      </w:r>
      <w:r>
        <w:rPr>
          <w:spacing w:val="-15"/>
        </w:rPr>
        <w:t xml:space="preserve"> </w:t>
      </w:r>
      <w:r>
        <w:t>the</w:t>
      </w:r>
      <w:r>
        <w:rPr>
          <w:spacing w:val="-15"/>
        </w:rPr>
        <w:t xml:space="preserve"> </w:t>
      </w:r>
      <w:r>
        <w:t>course</w:t>
      </w:r>
      <w:r>
        <w:rPr>
          <w:spacing w:val="-15"/>
        </w:rPr>
        <w:t xml:space="preserve"> </w:t>
      </w:r>
      <w:r>
        <w:t>of</w:t>
      </w:r>
      <w:r>
        <w:rPr>
          <w:spacing w:val="-14"/>
        </w:rPr>
        <w:t xml:space="preserve"> </w:t>
      </w:r>
      <w:r>
        <w:t>researching</w:t>
      </w:r>
      <w:r>
        <w:rPr>
          <w:spacing w:val="-15"/>
        </w:rPr>
        <w:t xml:space="preserve"> </w:t>
      </w:r>
      <w:r>
        <w:t>and verifying information from the sources described above, Provider and the Company will process personal data, some of which may have a high degree of sensitivity. However, both Provider and its agents are familiar with and make every effort to comply with all applicable data privacy laws, including, in particular, the European Union’s General Data Protection Regulation</w:t>
      </w:r>
      <w:r>
        <w:rPr>
          <w:spacing w:val="-28"/>
        </w:rPr>
        <w:t xml:space="preserve"> </w:t>
      </w:r>
      <w:r>
        <w:t>(‘GDPR’).</w:t>
      </w:r>
    </w:p>
    <w:p w14:paraId="0C0EA2A2" w14:textId="77777777" w:rsidR="007B7A35" w:rsidRDefault="004821E7">
      <w:pPr>
        <w:pStyle w:val="BodyText"/>
        <w:spacing w:before="159"/>
        <w:ind w:left="120"/>
        <w:jc w:val="both"/>
      </w:pPr>
      <w:r>
        <w:t>With respect to GDPR, please be aware of the following companies and their roles:</w:t>
      </w:r>
    </w:p>
    <w:p w14:paraId="0C0EA2A3" w14:textId="77777777" w:rsidR="007B7A35" w:rsidRDefault="004821E7">
      <w:pPr>
        <w:pStyle w:val="ListParagraph"/>
        <w:numPr>
          <w:ilvl w:val="0"/>
          <w:numId w:val="1"/>
        </w:numPr>
        <w:tabs>
          <w:tab w:val="left" w:pos="839"/>
          <w:tab w:val="left" w:pos="840"/>
        </w:tabs>
        <w:spacing w:before="183"/>
        <w:rPr>
          <w:sz w:val="24"/>
        </w:rPr>
      </w:pPr>
      <w:r>
        <w:rPr>
          <w:sz w:val="24"/>
        </w:rPr>
        <w:t>Company is a data controller (as defined under</w:t>
      </w:r>
      <w:r>
        <w:rPr>
          <w:spacing w:val="-27"/>
          <w:sz w:val="24"/>
        </w:rPr>
        <w:t xml:space="preserve"> </w:t>
      </w:r>
      <w:r>
        <w:rPr>
          <w:sz w:val="24"/>
        </w:rPr>
        <w:t>GDPR)</w:t>
      </w:r>
    </w:p>
    <w:p w14:paraId="0C0EA2A4" w14:textId="77777777" w:rsidR="007B7A35" w:rsidRDefault="004821E7">
      <w:pPr>
        <w:pStyle w:val="ListParagraph"/>
        <w:numPr>
          <w:ilvl w:val="0"/>
          <w:numId w:val="1"/>
        </w:numPr>
        <w:tabs>
          <w:tab w:val="left" w:pos="839"/>
          <w:tab w:val="left" w:pos="840"/>
        </w:tabs>
        <w:rPr>
          <w:sz w:val="24"/>
        </w:rPr>
      </w:pPr>
      <w:r>
        <w:rPr>
          <w:sz w:val="24"/>
        </w:rPr>
        <w:t>Provider is a data</w:t>
      </w:r>
      <w:r>
        <w:rPr>
          <w:spacing w:val="-13"/>
          <w:sz w:val="24"/>
        </w:rPr>
        <w:t xml:space="preserve"> </w:t>
      </w:r>
      <w:r>
        <w:rPr>
          <w:sz w:val="24"/>
        </w:rPr>
        <w:t>processer</w:t>
      </w:r>
    </w:p>
    <w:p w14:paraId="0C0EA2A5" w14:textId="77777777" w:rsidR="007B7A35" w:rsidRDefault="007B7A35">
      <w:pPr>
        <w:rPr>
          <w:sz w:val="24"/>
        </w:rPr>
        <w:sectPr w:rsidR="007B7A35" w:rsidSect="0017066F">
          <w:headerReference w:type="even" r:id="rId7"/>
          <w:headerReference w:type="default" r:id="rId8"/>
          <w:footerReference w:type="even" r:id="rId9"/>
          <w:footerReference w:type="default" r:id="rId10"/>
          <w:headerReference w:type="first" r:id="rId11"/>
          <w:footerReference w:type="first" r:id="rId12"/>
          <w:type w:val="continuous"/>
          <w:pgSz w:w="11910" w:h="16840"/>
          <w:pgMar w:top="2040" w:right="480" w:bottom="280" w:left="450" w:header="753" w:footer="720" w:gutter="0"/>
          <w:cols w:space="720"/>
        </w:sectPr>
      </w:pPr>
    </w:p>
    <w:p w14:paraId="0C0EA2A6" w14:textId="77777777" w:rsidR="007B7A35" w:rsidRDefault="007B7A35">
      <w:pPr>
        <w:pStyle w:val="BodyText"/>
        <w:rPr>
          <w:sz w:val="15"/>
        </w:rPr>
      </w:pPr>
    </w:p>
    <w:p w14:paraId="0C0EA2A7" w14:textId="77777777" w:rsidR="007B7A35" w:rsidRDefault="004821E7">
      <w:pPr>
        <w:pStyle w:val="ListParagraph"/>
        <w:numPr>
          <w:ilvl w:val="0"/>
          <w:numId w:val="1"/>
        </w:numPr>
        <w:tabs>
          <w:tab w:val="left" w:pos="839"/>
          <w:tab w:val="left" w:pos="840"/>
        </w:tabs>
        <w:spacing w:before="100"/>
        <w:rPr>
          <w:sz w:val="24"/>
        </w:rPr>
      </w:pPr>
      <w:r>
        <w:rPr>
          <w:sz w:val="24"/>
        </w:rPr>
        <w:t>Provider’s agents are data</w:t>
      </w:r>
      <w:r>
        <w:rPr>
          <w:spacing w:val="-18"/>
          <w:sz w:val="24"/>
        </w:rPr>
        <w:t xml:space="preserve"> </w:t>
      </w:r>
      <w:r>
        <w:rPr>
          <w:sz w:val="24"/>
        </w:rPr>
        <w:t>processers.</w:t>
      </w:r>
    </w:p>
    <w:p w14:paraId="0C0EA2A8" w14:textId="00672980" w:rsidR="007B7A35" w:rsidRDefault="004821E7">
      <w:pPr>
        <w:pStyle w:val="BodyText"/>
        <w:spacing w:before="180" w:line="259" w:lineRule="auto"/>
        <w:ind w:left="120" w:right="117"/>
        <w:jc w:val="both"/>
      </w:pPr>
      <w:r>
        <w:t>Company, AccuSourceHR, Inc. and its agents are independent data controllers (not joint controllers), each with their own respective legal responsibilities with respect to their processing of personal data.</w:t>
      </w:r>
    </w:p>
    <w:p w14:paraId="0C0EA2A9" w14:textId="77777777" w:rsidR="007B7A35" w:rsidRDefault="004821E7">
      <w:pPr>
        <w:pStyle w:val="BodyText"/>
        <w:spacing w:before="160" w:line="259" w:lineRule="auto"/>
        <w:ind w:left="120" w:right="116"/>
        <w:jc w:val="both"/>
      </w:pPr>
      <w:r>
        <w:t>As</w:t>
      </w:r>
      <w:r>
        <w:rPr>
          <w:spacing w:val="-7"/>
        </w:rPr>
        <w:t xml:space="preserve"> </w:t>
      </w:r>
      <w:r>
        <w:t>described</w:t>
      </w:r>
      <w:r>
        <w:rPr>
          <w:spacing w:val="-7"/>
        </w:rPr>
        <w:t xml:space="preserve"> </w:t>
      </w:r>
      <w:r>
        <w:t>above,</w:t>
      </w:r>
      <w:r>
        <w:rPr>
          <w:spacing w:val="-7"/>
        </w:rPr>
        <w:t xml:space="preserve"> </w:t>
      </w:r>
      <w:r>
        <w:t>Company,</w:t>
      </w:r>
      <w:r>
        <w:rPr>
          <w:spacing w:val="-7"/>
        </w:rPr>
        <w:t xml:space="preserve"> </w:t>
      </w:r>
      <w:r>
        <w:t>Provider</w:t>
      </w:r>
      <w:r>
        <w:rPr>
          <w:spacing w:val="-7"/>
        </w:rPr>
        <w:t xml:space="preserve"> </w:t>
      </w:r>
      <w:r>
        <w:t>and</w:t>
      </w:r>
      <w:r>
        <w:rPr>
          <w:spacing w:val="-7"/>
        </w:rPr>
        <w:t xml:space="preserve"> </w:t>
      </w:r>
      <w:r>
        <w:t>its</w:t>
      </w:r>
      <w:r>
        <w:rPr>
          <w:spacing w:val="-7"/>
        </w:rPr>
        <w:t xml:space="preserve"> </w:t>
      </w:r>
      <w:r>
        <w:t>agents</w:t>
      </w:r>
      <w:r>
        <w:rPr>
          <w:spacing w:val="-7"/>
        </w:rPr>
        <w:t xml:space="preserve"> </w:t>
      </w:r>
      <w:r>
        <w:t>will</w:t>
      </w:r>
      <w:r>
        <w:rPr>
          <w:spacing w:val="-7"/>
        </w:rPr>
        <w:t xml:space="preserve"> </w:t>
      </w:r>
      <w:r>
        <w:t>process</w:t>
      </w:r>
      <w:r>
        <w:rPr>
          <w:spacing w:val="-7"/>
        </w:rPr>
        <w:t xml:space="preserve"> </w:t>
      </w:r>
      <w:r>
        <w:t>my</w:t>
      </w:r>
      <w:r>
        <w:rPr>
          <w:spacing w:val="-8"/>
        </w:rPr>
        <w:t xml:space="preserve"> </w:t>
      </w:r>
      <w:r>
        <w:t>personal</w:t>
      </w:r>
      <w:r>
        <w:rPr>
          <w:spacing w:val="-7"/>
        </w:rPr>
        <w:t xml:space="preserve"> </w:t>
      </w:r>
      <w:r>
        <w:t>data for</w:t>
      </w:r>
      <w:r>
        <w:rPr>
          <w:spacing w:val="-9"/>
        </w:rPr>
        <w:t xml:space="preserve"> </w:t>
      </w:r>
      <w:r>
        <w:t>background</w:t>
      </w:r>
      <w:r>
        <w:rPr>
          <w:spacing w:val="-9"/>
        </w:rPr>
        <w:t xml:space="preserve"> </w:t>
      </w:r>
      <w:r>
        <w:t>screening</w:t>
      </w:r>
      <w:r>
        <w:rPr>
          <w:spacing w:val="-9"/>
        </w:rPr>
        <w:t xml:space="preserve"> </w:t>
      </w:r>
      <w:r>
        <w:t>and</w:t>
      </w:r>
      <w:r>
        <w:rPr>
          <w:spacing w:val="-9"/>
        </w:rPr>
        <w:t xml:space="preserve"> </w:t>
      </w:r>
      <w:r>
        <w:t>related</w:t>
      </w:r>
      <w:r>
        <w:rPr>
          <w:spacing w:val="-9"/>
        </w:rPr>
        <w:t xml:space="preserve"> </w:t>
      </w:r>
      <w:r>
        <w:t>purposes.</w:t>
      </w:r>
      <w:r>
        <w:rPr>
          <w:spacing w:val="-9"/>
        </w:rPr>
        <w:t xml:space="preserve"> </w:t>
      </w:r>
      <w:r>
        <w:t>The</w:t>
      </w:r>
      <w:r>
        <w:rPr>
          <w:spacing w:val="-9"/>
        </w:rPr>
        <w:t xml:space="preserve"> </w:t>
      </w:r>
      <w:r>
        <w:t>report</w:t>
      </w:r>
      <w:r>
        <w:rPr>
          <w:spacing w:val="-9"/>
        </w:rPr>
        <w:t xml:space="preserve"> </w:t>
      </w:r>
      <w:r>
        <w:t>produced</w:t>
      </w:r>
      <w:r>
        <w:rPr>
          <w:spacing w:val="-9"/>
        </w:rPr>
        <w:t xml:space="preserve"> </w:t>
      </w:r>
      <w:r>
        <w:t>by</w:t>
      </w:r>
      <w:r>
        <w:rPr>
          <w:spacing w:val="-9"/>
        </w:rPr>
        <w:t xml:space="preserve"> </w:t>
      </w:r>
      <w:r>
        <w:t>Provider</w:t>
      </w:r>
      <w:r>
        <w:rPr>
          <w:spacing w:val="-9"/>
        </w:rPr>
        <w:t xml:space="preserve"> </w:t>
      </w:r>
      <w:r>
        <w:t>and its agents will generally contain personal data about me, and it is shared with the Company.</w:t>
      </w:r>
    </w:p>
    <w:p w14:paraId="0C0EA2AA" w14:textId="77777777" w:rsidR="007B7A35" w:rsidRDefault="004821E7">
      <w:pPr>
        <w:pStyle w:val="BodyText"/>
        <w:spacing w:before="160" w:line="259" w:lineRule="auto"/>
        <w:ind w:left="120" w:right="117"/>
        <w:jc w:val="both"/>
      </w:pPr>
      <w:r>
        <w:t>For the purposes of GDPR, Provider and its agents process my personal data on the basis that it is necessary for the purposes of the legitimate interests pursued by Company, Provider and its agents. The legitimate interests of Provider and its agents include</w:t>
      </w:r>
      <w:r>
        <w:rPr>
          <w:spacing w:val="-8"/>
        </w:rPr>
        <w:t xml:space="preserve"> </w:t>
      </w:r>
      <w:r>
        <w:t>the</w:t>
      </w:r>
      <w:r>
        <w:rPr>
          <w:spacing w:val="-7"/>
        </w:rPr>
        <w:t xml:space="preserve"> </w:t>
      </w:r>
      <w:r>
        <w:t>provision</w:t>
      </w:r>
      <w:r>
        <w:rPr>
          <w:spacing w:val="-8"/>
        </w:rPr>
        <w:t xml:space="preserve"> </w:t>
      </w:r>
      <w:r>
        <w:t>of</w:t>
      </w:r>
      <w:r>
        <w:rPr>
          <w:spacing w:val="-6"/>
        </w:rPr>
        <w:t xml:space="preserve"> </w:t>
      </w:r>
      <w:r>
        <w:t>background</w:t>
      </w:r>
      <w:r>
        <w:rPr>
          <w:spacing w:val="-8"/>
        </w:rPr>
        <w:t xml:space="preserve"> </w:t>
      </w:r>
      <w:r>
        <w:t>checking</w:t>
      </w:r>
      <w:r>
        <w:rPr>
          <w:spacing w:val="-7"/>
        </w:rPr>
        <w:t xml:space="preserve"> </w:t>
      </w:r>
      <w:r>
        <w:t>services</w:t>
      </w:r>
      <w:r>
        <w:rPr>
          <w:spacing w:val="-8"/>
        </w:rPr>
        <w:t xml:space="preserve"> </w:t>
      </w:r>
      <w:r>
        <w:t>to</w:t>
      </w:r>
      <w:r>
        <w:rPr>
          <w:spacing w:val="-8"/>
        </w:rPr>
        <w:t xml:space="preserve"> </w:t>
      </w:r>
      <w:r>
        <w:t>commercial</w:t>
      </w:r>
      <w:r>
        <w:rPr>
          <w:spacing w:val="-8"/>
        </w:rPr>
        <w:t xml:space="preserve"> </w:t>
      </w:r>
      <w:r>
        <w:t>organisations</w:t>
      </w:r>
      <w:r>
        <w:rPr>
          <w:spacing w:val="-8"/>
        </w:rPr>
        <w:t xml:space="preserve"> </w:t>
      </w:r>
      <w:r>
        <w:t>to ensure the suitability, integrity and reliability of individuals such organisations wish to use in positions of responsibility where such personal qualities are</w:t>
      </w:r>
      <w:r>
        <w:rPr>
          <w:spacing w:val="-35"/>
        </w:rPr>
        <w:t xml:space="preserve"> </w:t>
      </w:r>
      <w:r>
        <w:t>important.</w:t>
      </w:r>
    </w:p>
    <w:p w14:paraId="0C0EA2AB" w14:textId="77777777" w:rsidR="007B7A35" w:rsidRDefault="004821E7">
      <w:pPr>
        <w:pStyle w:val="BodyText"/>
        <w:spacing w:before="159" w:line="259" w:lineRule="auto"/>
        <w:ind w:left="119" w:right="117"/>
        <w:jc w:val="both"/>
      </w:pPr>
      <w:r>
        <w:t xml:space="preserve">I </w:t>
      </w:r>
      <w:r>
        <w:rPr>
          <w:u w:val="single"/>
        </w:rPr>
        <w:t xml:space="preserve">explicitly </w:t>
      </w:r>
      <w:r>
        <w:t>consent to Provider, its agents and Company processing personal data for the purposes described above. I also explicitly acknowledge that the nature and circumstances of my proposed role with Company are such that it is of the utmost importance for Company, Provider and its agents to conduct the screening described herein and that, as such, my consent, including in relation to the processing of sensitive personal data, is freely-given.</w:t>
      </w:r>
    </w:p>
    <w:p w14:paraId="0C0EA2AC" w14:textId="77777777" w:rsidR="007B7A35" w:rsidRDefault="004821E7">
      <w:pPr>
        <w:pStyle w:val="BodyText"/>
        <w:spacing w:before="160" w:line="259" w:lineRule="auto"/>
        <w:ind w:left="119" w:right="117"/>
        <w:jc w:val="both"/>
      </w:pPr>
      <w:r>
        <w:t>Depending on my career history, personal circumstances and the nature and location of the role for which I am being considered, it may be necessary for Provider and its agents</w:t>
      </w:r>
      <w:r>
        <w:rPr>
          <w:spacing w:val="-10"/>
        </w:rPr>
        <w:t xml:space="preserve"> </w:t>
      </w:r>
      <w:r>
        <w:t>to</w:t>
      </w:r>
      <w:r>
        <w:rPr>
          <w:spacing w:val="-10"/>
        </w:rPr>
        <w:t xml:space="preserve"> </w:t>
      </w:r>
      <w:r>
        <w:t>obtain</w:t>
      </w:r>
      <w:r>
        <w:rPr>
          <w:spacing w:val="-10"/>
        </w:rPr>
        <w:t xml:space="preserve"> </w:t>
      </w:r>
      <w:r>
        <w:t>personal</w:t>
      </w:r>
      <w:r>
        <w:rPr>
          <w:spacing w:val="-11"/>
        </w:rPr>
        <w:t xml:space="preserve"> </w:t>
      </w:r>
      <w:r>
        <w:t>data</w:t>
      </w:r>
      <w:r>
        <w:rPr>
          <w:spacing w:val="-10"/>
        </w:rPr>
        <w:t xml:space="preserve"> </w:t>
      </w:r>
      <w:r>
        <w:t>about</w:t>
      </w:r>
      <w:r>
        <w:rPr>
          <w:spacing w:val="-10"/>
        </w:rPr>
        <w:t xml:space="preserve"> </w:t>
      </w:r>
      <w:r>
        <w:t>me</w:t>
      </w:r>
      <w:r>
        <w:rPr>
          <w:spacing w:val="-10"/>
        </w:rPr>
        <w:t xml:space="preserve"> </w:t>
      </w:r>
      <w:r>
        <w:t>from</w:t>
      </w:r>
      <w:r>
        <w:rPr>
          <w:spacing w:val="-10"/>
        </w:rPr>
        <w:t xml:space="preserve"> </w:t>
      </w:r>
      <w:r>
        <w:t>various</w:t>
      </w:r>
      <w:r>
        <w:rPr>
          <w:spacing w:val="-10"/>
        </w:rPr>
        <w:t xml:space="preserve"> </w:t>
      </w:r>
      <w:r>
        <w:t>countries</w:t>
      </w:r>
      <w:r>
        <w:rPr>
          <w:spacing w:val="-10"/>
        </w:rPr>
        <w:t xml:space="preserve"> </w:t>
      </w:r>
      <w:r>
        <w:t>around</w:t>
      </w:r>
      <w:r>
        <w:rPr>
          <w:spacing w:val="-10"/>
        </w:rPr>
        <w:t xml:space="preserve"> </w:t>
      </w:r>
      <w:r>
        <w:t>the</w:t>
      </w:r>
      <w:r>
        <w:rPr>
          <w:spacing w:val="-10"/>
        </w:rPr>
        <w:t xml:space="preserve"> </w:t>
      </w:r>
      <w:r>
        <w:t>world</w:t>
      </w:r>
      <w:r>
        <w:rPr>
          <w:spacing w:val="-10"/>
        </w:rPr>
        <w:t xml:space="preserve"> </w:t>
      </w:r>
      <w:r>
        <w:t>and, in order to do so, to share certain of my personal data with its network of contractor researchers</w:t>
      </w:r>
      <w:r>
        <w:rPr>
          <w:spacing w:val="-9"/>
        </w:rPr>
        <w:t xml:space="preserve"> </w:t>
      </w:r>
      <w:r>
        <w:t>in</w:t>
      </w:r>
      <w:r>
        <w:rPr>
          <w:spacing w:val="-9"/>
        </w:rPr>
        <w:t xml:space="preserve"> </w:t>
      </w:r>
      <w:r>
        <w:t>these</w:t>
      </w:r>
      <w:r>
        <w:rPr>
          <w:spacing w:val="-9"/>
        </w:rPr>
        <w:t xml:space="preserve"> </w:t>
      </w:r>
      <w:r>
        <w:t>countries.</w:t>
      </w:r>
      <w:r>
        <w:rPr>
          <w:spacing w:val="-8"/>
        </w:rPr>
        <w:t xml:space="preserve"> </w:t>
      </w:r>
      <w:r>
        <w:t>I</w:t>
      </w:r>
      <w:r>
        <w:rPr>
          <w:spacing w:val="-10"/>
        </w:rPr>
        <w:t xml:space="preserve"> </w:t>
      </w:r>
      <w:r>
        <w:t>understand</w:t>
      </w:r>
      <w:r>
        <w:rPr>
          <w:spacing w:val="-8"/>
        </w:rPr>
        <w:t xml:space="preserve"> </w:t>
      </w:r>
      <w:r>
        <w:t>that</w:t>
      </w:r>
      <w:r>
        <w:rPr>
          <w:spacing w:val="-8"/>
        </w:rPr>
        <w:t xml:space="preserve"> </w:t>
      </w:r>
      <w:r>
        <w:t>such</w:t>
      </w:r>
      <w:r>
        <w:rPr>
          <w:spacing w:val="-10"/>
        </w:rPr>
        <w:t xml:space="preserve"> </w:t>
      </w:r>
      <w:r>
        <w:t>researchers</w:t>
      </w:r>
      <w:r>
        <w:rPr>
          <w:spacing w:val="-9"/>
        </w:rPr>
        <w:t xml:space="preserve"> </w:t>
      </w:r>
      <w:r>
        <w:t>are</w:t>
      </w:r>
      <w:r>
        <w:rPr>
          <w:spacing w:val="-9"/>
        </w:rPr>
        <w:t xml:space="preserve"> </w:t>
      </w:r>
      <w:r>
        <w:t>bound</w:t>
      </w:r>
      <w:r>
        <w:rPr>
          <w:spacing w:val="-9"/>
        </w:rPr>
        <w:t xml:space="preserve"> </w:t>
      </w:r>
      <w:r>
        <w:t>by</w:t>
      </w:r>
      <w:r>
        <w:rPr>
          <w:spacing w:val="-9"/>
        </w:rPr>
        <w:t xml:space="preserve"> </w:t>
      </w:r>
      <w:r>
        <w:t>strict contractual obligations of confidentiality and data privacy when it comes to the handling of my personal</w:t>
      </w:r>
      <w:r>
        <w:rPr>
          <w:spacing w:val="-16"/>
        </w:rPr>
        <w:t xml:space="preserve"> </w:t>
      </w:r>
      <w:r>
        <w:t>data.</w:t>
      </w:r>
    </w:p>
    <w:p w14:paraId="0C0EA2AD" w14:textId="410CC688" w:rsidR="007B7A35" w:rsidRDefault="004821E7">
      <w:pPr>
        <w:pStyle w:val="BodyText"/>
        <w:spacing w:before="159" w:line="259" w:lineRule="auto"/>
        <w:ind w:left="119" w:right="117"/>
        <w:jc w:val="both"/>
      </w:pPr>
      <w:r>
        <w:t>AccuSourceHR, Inc. is a member of the US Privacy Shield, a European Commission approved</w:t>
      </w:r>
      <w:r>
        <w:rPr>
          <w:spacing w:val="-16"/>
        </w:rPr>
        <w:t xml:space="preserve"> </w:t>
      </w:r>
      <w:r>
        <w:t>programme</w:t>
      </w:r>
      <w:r>
        <w:rPr>
          <w:spacing w:val="-16"/>
        </w:rPr>
        <w:t xml:space="preserve"> </w:t>
      </w:r>
      <w:r>
        <w:t>intended</w:t>
      </w:r>
      <w:r>
        <w:rPr>
          <w:spacing w:val="-16"/>
        </w:rPr>
        <w:t xml:space="preserve"> </w:t>
      </w:r>
      <w:r>
        <w:t>to</w:t>
      </w:r>
      <w:r>
        <w:rPr>
          <w:spacing w:val="-15"/>
        </w:rPr>
        <w:t xml:space="preserve"> </w:t>
      </w:r>
      <w:r>
        <w:t>protect</w:t>
      </w:r>
      <w:r>
        <w:rPr>
          <w:spacing w:val="-15"/>
        </w:rPr>
        <w:t xml:space="preserve"> </w:t>
      </w:r>
      <w:r>
        <w:t>the</w:t>
      </w:r>
      <w:r>
        <w:rPr>
          <w:spacing w:val="-16"/>
        </w:rPr>
        <w:t xml:space="preserve"> </w:t>
      </w:r>
      <w:r>
        <w:t>personal</w:t>
      </w:r>
      <w:r>
        <w:rPr>
          <w:spacing w:val="-16"/>
        </w:rPr>
        <w:t xml:space="preserve"> </w:t>
      </w:r>
      <w:r>
        <w:t>data</w:t>
      </w:r>
      <w:r>
        <w:rPr>
          <w:spacing w:val="-16"/>
        </w:rPr>
        <w:t xml:space="preserve"> </w:t>
      </w:r>
      <w:r>
        <w:t>of</w:t>
      </w:r>
      <w:r>
        <w:rPr>
          <w:spacing w:val="-15"/>
        </w:rPr>
        <w:t xml:space="preserve"> </w:t>
      </w:r>
      <w:r>
        <w:t>European</w:t>
      </w:r>
      <w:r>
        <w:rPr>
          <w:spacing w:val="-16"/>
        </w:rPr>
        <w:t xml:space="preserve"> </w:t>
      </w:r>
      <w:r>
        <w:t>citizens</w:t>
      </w:r>
      <w:r>
        <w:rPr>
          <w:spacing w:val="-16"/>
        </w:rPr>
        <w:t xml:space="preserve"> </w:t>
      </w:r>
      <w:r>
        <w:t>when it is transferred to the United States. I may review its US Privacy Shield certification here:</w:t>
      </w:r>
    </w:p>
    <w:p w14:paraId="0C0EA2AE" w14:textId="77777777" w:rsidR="007B7A35" w:rsidRDefault="000F4CBA">
      <w:pPr>
        <w:pStyle w:val="BodyText"/>
        <w:spacing w:before="159"/>
        <w:ind w:left="120"/>
        <w:jc w:val="both"/>
      </w:pPr>
      <w:hyperlink r:id="rId13">
        <w:r w:rsidR="004821E7">
          <w:rPr>
            <w:color w:val="0563C1"/>
            <w:u w:val="single" w:color="0563C1"/>
          </w:rPr>
          <w:t>https://www.privacyshield.gov/participant?id=a2zt00000008W13AAE&amp;status=Active</w:t>
        </w:r>
      </w:hyperlink>
    </w:p>
    <w:p w14:paraId="0C0EA2AF" w14:textId="00950769" w:rsidR="007B7A35" w:rsidRDefault="004821E7">
      <w:pPr>
        <w:pStyle w:val="BodyText"/>
        <w:spacing w:before="201" w:line="276" w:lineRule="auto"/>
        <w:ind w:left="120" w:right="190"/>
        <w:jc w:val="both"/>
      </w:pPr>
      <w:r>
        <w:t>Once the report has been compiled and provided to Company, my personal data is deleted from AccuSourceHR’s systems after a minimum of 3 years unless otherwise provided in a contract between Company and AccuSourceHR.</w:t>
      </w:r>
    </w:p>
    <w:p w14:paraId="0C0EA2B0" w14:textId="77777777" w:rsidR="007B7A35" w:rsidRDefault="004821E7">
      <w:pPr>
        <w:pStyle w:val="BodyText"/>
        <w:spacing w:before="161" w:line="276" w:lineRule="auto"/>
        <w:ind w:left="120" w:right="191"/>
        <w:jc w:val="both"/>
      </w:pPr>
      <w:r>
        <w:t>I have certain rights in respect of my personal data, including the right to access, correct, and to request the erasure of my personal data.</w:t>
      </w:r>
    </w:p>
    <w:p w14:paraId="0C0EA2B1" w14:textId="77777777" w:rsidR="007B7A35" w:rsidRDefault="007B7A35">
      <w:pPr>
        <w:spacing w:line="276" w:lineRule="auto"/>
        <w:jc w:val="both"/>
        <w:sectPr w:rsidR="007B7A35" w:rsidSect="0017066F">
          <w:pgSz w:w="11910" w:h="16840"/>
          <w:pgMar w:top="2040" w:right="480" w:bottom="280" w:left="450" w:header="753" w:footer="0" w:gutter="0"/>
          <w:cols w:space="720"/>
        </w:sectPr>
      </w:pPr>
    </w:p>
    <w:p w14:paraId="0C0EA2B2" w14:textId="77777777" w:rsidR="007B7A35" w:rsidRDefault="007B7A35">
      <w:pPr>
        <w:pStyle w:val="BodyText"/>
        <w:spacing w:before="8"/>
        <w:rPr>
          <w:sz w:val="15"/>
        </w:rPr>
      </w:pPr>
    </w:p>
    <w:p w14:paraId="0C0EA2B3" w14:textId="77777777" w:rsidR="007B7A35" w:rsidRDefault="004821E7">
      <w:pPr>
        <w:pStyle w:val="BodyText"/>
        <w:spacing w:before="92" w:line="276" w:lineRule="auto"/>
        <w:ind w:left="119" w:right="150"/>
        <w:jc w:val="both"/>
      </w:pPr>
      <w:r>
        <w:t>Provider will comply with any requests to exercise my rights in accordance with applicable law. I am aware, however, that there are a number of limitations to these rights,</w:t>
      </w:r>
      <w:r>
        <w:rPr>
          <w:spacing w:val="-6"/>
        </w:rPr>
        <w:t xml:space="preserve"> </w:t>
      </w:r>
      <w:r>
        <w:t>and</w:t>
      </w:r>
      <w:r>
        <w:rPr>
          <w:spacing w:val="-8"/>
        </w:rPr>
        <w:t xml:space="preserve"> </w:t>
      </w:r>
      <w:r>
        <w:t>there</w:t>
      </w:r>
      <w:r>
        <w:rPr>
          <w:spacing w:val="-7"/>
        </w:rPr>
        <w:t xml:space="preserve"> </w:t>
      </w:r>
      <w:r>
        <w:t>may</w:t>
      </w:r>
      <w:r>
        <w:rPr>
          <w:spacing w:val="-8"/>
        </w:rPr>
        <w:t xml:space="preserve"> </w:t>
      </w:r>
      <w:r>
        <w:t>be</w:t>
      </w:r>
      <w:r>
        <w:rPr>
          <w:spacing w:val="-7"/>
        </w:rPr>
        <w:t xml:space="preserve"> </w:t>
      </w:r>
      <w:r>
        <w:t>circumstances</w:t>
      </w:r>
      <w:r>
        <w:rPr>
          <w:spacing w:val="-7"/>
        </w:rPr>
        <w:t xml:space="preserve"> </w:t>
      </w:r>
      <w:r>
        <w:t>where</w:t>
      </w:r>
      <w:r>
        <w:rPr>
          <w:spacing w:val="-7"/>
        </w:rPr>
        <w:t xml:space="preserve"> </w:t>
      </w:r>
      <w:r>
        <w:t>Provider</w:t>
      </w:r>
      <w:r>
        <w:rPr>
          <w:spacing w:val="-6"/>
        </w:rPr>
        <w:t xml:space="preserve"> </w:t>
      </w:r>
      <w:r>
        <w:t>is</w:t>
      </w:r>
      <w:r>
        <w:rPr>
          <w:spacing w:val="-7"/>
        </w:rPr>
        <w:t xml:space="preserve"> </w:t>
      </w:r>
      <w:r>
        <w:t>not</w:t>
      </w:r>
      <w:r>
        <w:rPr>
          <w:spacing w:val="-6"/>
        </w:rPr>
        <w:t xml:space="preserve"> </w:t>
      </w:r>
      <w:r>
        <w:t>able</w:t>
      </w:r>
      <w:r>
        <w:rPr>
          <w:spacing w:val="-7"/>
        </w:rPr>
        <w:t xml:space="preserve"> </w:t>
      </w:r>
      <w:r>
        <w:t>to</w:t>
      </w:r>
      <w:r>
        <w:rPr>
          <w:spacing w:val="-7"/>
        </w:rPr>
        <w:t xml:space="preserve"> </w:t>
      </w:r>
      <w:r>
        <w:t>comply</w:t>
      </w:r>
      <w:r>
        <w:rPr>
          <w:spacing w:val="-7"/>
        </w:rPr>
        <w:t xml:space="preserve"> </w:t>
      </w:r>
      <w:r>
        <w:t>with</w:t>
      </w:r>
      <w:r>
        <w:rPr>
          <w:spacing w:val="-7"/>
        </w:rPr>
        <w:t xml:space="preserve"> </w:t>
      </w:r>
      <w:r>
        <w:t>my request.</w:t>
      </w:r>
      <w:r>
        <w:rPr>
          <w:spacing w:val="-13"/>
        </w:rPr>
        <w:t xml:space="preserve"> </w:t>
      </w:r>
      <w:r>
        <w:t>To</w:t>
      </w:r>
      <w:r>
        <w:rPr>
          <w:spacing w:val="-14"/>
        </w:rPr>
        <w:t xml:space="preserve"> </w:t>
      </w:r>
      <w:r>
        <w:t>make</w:t>
      </w:r>
      <w:r>
        <w:rPr>
          <w:spacing w:val="-14"/>
        </w:rPr>
        <w:t xml:space="preserve"> </w:t>
      </w:r>
      <w:r>
        <w:t>any</w:t>
      </w:r>
      <w:r>
        <w:rPr>
          <w:spacing w:val="-14"/>
        </w:rPr>
        <w:t xml:space="preserve"> </w:t>
      </w:r>
      <w:r>
        <w:t>requests</w:t>
      </w:r>
      <w:r>
        <w:rPr>
          <w:spacing w:val="-14"/>
        </w:rPr>
        <w:t xml:space="preserve"> </w:t>
      </w:r>
      <w:r>
        <w:t>regarding</w:t>
      </w:r>
      <w:r>
        <w:rPr>
          <w:spacing w:val="-14"/>
        </w:rPr>
        <w:t xml:space="preserve"> </w:t>
      </w:r>
      <w:r>
        <w:t>my</w:t>
      </w:r>
      <w:r>
        <w:rPr>
          <w:spacing w:val="-13"/>
        </w:rPr>
        <w:t xml:space="preserve"> </w:t>
      </w:r>
      <w:r>
        <w:t>personal</w:t>
      </w:r>
      <w:r>
        <w:rPr>
          <w:spacing w:val="-14"/>
        </w:rPr>
        <w:t xml:space="preserve"> </w:t>
      </w:r>
      <w:r>
        <w:t>data,</w:t>
      </w:r>
      <w:r>
        <w:rPr>
          <w:spacing w:val="-13"/>
        </w:rPr>
        <w:t xml:space="preserve"> </w:t>
      </w:r>
      <w:r>
        <w:t>or</w:t>
      </w:r>
      <w:r>
        <w:rPr>
          <w:spacing w:val="-13"/>
        </w:rPr>
        <w:t xml:space="preserve"> </w:t>
      </w:r>
      <w:r>
        <w:t>if</w:t>
      </w:r>
      <w:r>
        <w:rPr>
          <w:spacing w:val="-13"/>
        </w:rPr>
        <w:t xml:space="preserve"> </w:t>
      </w:r>
      <w:r>
        <w:t>I</w:t>
      </w:r>
      <w:r>
        <w:rPr>
          <w:spacing w:val="-13"/>
        </w:rPr>
        <w:t xml:space="preserve"> </w:t>
      </w:r>
      <w:r>
        <w:t>have</w:t>
      </w:r>
      <w:r>
        <w:rPr>
          <w:spacing w:val="-14"/>
        </w:rPr>
        <w:t xml:space="preserve"> </w:t>
      </w:r>
      <w:r>
        <w:t>any</w:t>
      </w:r>
      <w:r>
        <w:rPr>
          <w:spacing w:val="-14"/>
        </w:rPr>
        <w:t xml:space="preserve"> </w:t>
      </w:r>
      <w:r>
        <w:t>questions or concerns regarding my personal data, I should contact Provider using the details below. Depending on the country in which I am located, I may also be entitled to contact my local supervisory authority for data</w:t>
      </w:r>
      <w:r>
        <w:rPr>
          <w:spacing w:val="-27"/>
        </w:rPr>
        <w:t xml:space="preserve"> </w:t>
      </w:r>
      <w:r>
        <w:t>protection.</w:t>
      </w:r>
    </w:p>
    <w:p w14:paraId="0C0EA2B4" w14:textId="79C41F75" w:rsidR="007B7A35" w:rsidRDefault="004821E7">
      <w:pPr>
        <w:pStyle w:val="BodyText"/>
        <w:spacing w:before="159" w:line="276" w:lineRule="auto"/>
        <w:ind w:left="120" w:right="150"/>
        <w:jc w:val="both"/>
      </w:pPr>
      <w:r>
        <w:t>If I have any queries on any aspect of AccuSourceHR’s Privacy Policy, I can contact AccuSourceHR’s Data Protection Officer by email at compliance@accusourcehr.com or by post at the address below.</w:t>
      </w:r>
    </w:p>
    <w:p w14:paraId="0C0EA2B5" w14:textId="05EC9DE2" w:rsidR="007B7A35" w:rsidRDefault="004821E7">
      <w:pPr>
        <w:pStyle w:val="BodyText"/>
        <w:spacing w:before="161"/>
        <w:ind w:left="840"/>
      </w:pPr>
      <w:r>
        <w:t>AccuSourceHR, Inc.</w:t>
      </w:r>
    </w:p>
    <w:p w14:paraId="7D5EF781" w14:textId="77777777" w:rsidR="000F4CBA" w:rsidRDefault="004821E7">
      <w:pPr>
        <w:pStyle w:val="BodyText"/>
        <w:spacing w:before="42" w:line="276" w:lineRule="auto"/>
        <w:ind w:left="840" w:right="4834"/>
      </w:pPr>
      <w:r>
        <w:t xml:space="preserve">Attention: Data Protection Officer </w:t>
      </w:r>
    </w:p>
    <w:p w14:paraId="0C0EA2B6" w14:textId="42C0E6B1" w:rsidR="007B7A35" w:rsidRDefault="004821E7">
      <w:pPr>
        <w:pStyle w:val="BodyText"/>
        <w:spacing w:before="42" w:line="276" w:lineRule="auto"/>
        <w:ind w:left="840" w:right="4834"/>
      </w:pPr>
      <w:r>
        <w:t>11811 N. Tatum Blvd. Suite 30</w:t>
      </w:r>
      <w:r w:rsidR="0017066F">
        <w:t>90</w:t>
      </w:r>
    </w:p>
    <w:p w14:paraId="0C0EA2B7" w14:textId="77777777" w:rsidR="007B7A35" w:rsidRDefault="004821E7">
      <w:pPr>
        <w:pStyle w:val="BodyText"/>
        <w:spacing w:before="1"/>
        <w:ind w:left="840"/>
      </w:pPr>
      <w:r>
        <w:t>Phoenix, AZ 85028</w:t>
      </w:r>
    </w:p>
    <w:p w14:paraId="0C0EA2B8" w14:textId="77777777" w:rsidR="007B7A35" w:rsidRDefault="007B7A35">
      <w:pPr>
        <w:pStyle w:val="BodyText"/>
        <w:rPr>
          <w:sz w:val="26"/>
        </w:rPr>
      </w:pPr>
    </w:p>
    <w:p w14:paraId="0C0EA2B9" w14:textId="77777777" w:rsidR="007B7A35" w:rsidRDefault="007B7A35">
      <w:pPr>
        <w:pStyle w:val="BodyText"/>
        <w:rPr>
          <w:sz w:val="26"/>
        </w:rPr>
      </w:pPr>
    </w:p>
    <w:p w14:paraId="0C0EA2BA" w14:textId="77777777" w:rsidR="007B7A35" w:rsidRDefault="007B7A35">
      <w:pPr>
        <w:pStyle w:val="BodyText"/>
        <w:spacing w:before="1"/>
        <w:rPr>
          <w:sz w:val="31"/>
        </w:rPr>
      </w:pPr>
    </w:p>
    <w:p w14:paraId="41432480" w14:textId="77777777" w:rsidR="0017066F" w:rsidRDefault="004821E7">
      <w:pPr>
        <w:pStyle w:val="BodyText"/>
        <w:tabs>
          <w:tab w:val="left" w:pos="3962"/>
          <w:tab w:val="left" w:pos="5722"/>
          <w:tab w:val="left" w:pos="9125"/>
        </w:tabs>
        <w:spacing w:line="398" w:lineRule="auto"/>
        <w:ind w:left="120" w:right="98"/>
        <w:jc w:val="both"/>
        <w:rPr>
          <w:u w:val="single"/>
        </w:rPr>
      </w:pPr>
      <w:r>
        <w:t>Consumer Last Name</w:t>
      </w:r>
      <w:r>
        <w:rPr>
          <w:u w:val="single"/>
        </w:rPr>
        <w:tab/>
      </w:r>
      <w:r>
        <w:rPr>
          <w:u w:val="single"/>
        </w:rPr>
        <w:tab/>
      </w:r>
    </w:p>
    <w:p w14:paraId="63D034E9" w14:textId="4AFEDFC4" w:rsidR="0017066F" w:rsidRDefault="004821E7">
      <w:pPr>
        <w:pStyle w:val="BodyText"/>
        <w:tabs>
          <w:tab w:val="left" w:pos="3962"/>
          <w:tab w:val="left" w:pos="5722"/>
          <w:tab w:val="left" w:pos="9125"/>
        </w:tabs>
        <w:spacing w:line="398" w:lineRule="auto"/>
        <w:ind w:left="120" w:right="98"/>
        <w:jc w:val="both"/>
      </w:pPr>
      <w:r>
        <w:t>First</w:t>
      </w:r>
      <w:r>
        <w:rPr>
          <w:spacing w:val="1"/>
        </w:rPr>
        <w:t xml:space="preserve"> </w:t>
      </w:r>
      <w:r>
        <w:rPr>
          <w:u w:val="single"/>
        </w:rPr>
        <w:t xml:space="preserve"> </w:t>
      </w:r>
      <w:r>
        <w:rPr>
          <w:u w:val="single"/>
        </w:rPr>
        <w:tab/>
      </w:r>
      <w:r w:rsidR="0017066F">
        <w:rPr>
          <w:u w:val="single"/>
        </w:rPr>
        <w:t>_____________</w:t>
      </w:r>
      <w:r>
        <w:t xml:space="preserve"> </w:t>
      </w:r>
    </w:p>
    <w:p w14:paraId="0C0EA2BB" w14:textId="61DDD9AC" w:rsidR="007B7A35" w:rsidRDefault="004821E7">
      <w:pPr>
        <w:pStyle w:val="BodyText"/>
        <w:tabs>
          <w:tab w:val="left" w:pos="3962"/>
          <w:tab w:val="left" w:pos="5722"/>
          <w:tab w:val="left" w:pos="9125"/>
        </w:tabs>
        <w:spacing w:line="398" w:lineRule="auto"/>
        <w:ind w:left="120" w:right="98"/>
        <w:jc w:val="both"/>
      </w:pPr>
      <w:r>
        <w:t xml:space="preserve">Middle </w:t>
      </w:r>
      <w:r>
        <w:rPr>
          <w:u w:val="single"/>
        </w:rPr>
        <w:t xml:space="preserve"> </w:t>
      </w:r>
      <w:r>
        <w:rPr>
          <w:u w:val="single"/>
        </w:rPr>
        <w:tab/>
      </w:r>
      <w:r w:rsidR="0017066F">
        <w:rPr>
          <w:u w:val="single"/>
        </w:rPr>
        <w:t>_____________</w:t>
      </w:r>
    </w:p>
    <w:p w14:paraId="0C0EA2BC" w14:textId="77777777" w:rsidR="007B7A35" w:rsidRDefault="007B7A35">
      <w:pPr>
        <w:pStyle w:val="BodyText"/>
        <w:rPr>
          <w:sz w:val="20"/>
        </w:rPr>
      </w:pPr>
    </w:p>
    <w:p w14:paraId="0C0EA2BD" w14:textId="77777777" w:rsidR="007B7A35" w:rsidRDefault="007B7A35">
      <w:pPr>
        <w:pStyle w:val="BodyText"/>
        <w:rPr>
          <w:sz w:val="20"/>
        </w:rPr>
      </w:pPr>
    </w:p>
    <w:p w14:paraId="0C0EA2BE" w14:textId="77777777" w:rsidR="007B7A35" w:rsidRDefault="007B7A35">
      <w:pPr>
        <w:pStyle w:val="BodyText"/>
        <w:rPr>
          <w:sz w:val="20"/>
        </w:rPr>
      </w:pPr>
    </w:p>
    <w:p w14:paraId="77A73E17" w14:textId="05BBDBAF" w:rsidR="0017066F" w:rsidRDefault="004821E7">
      <w:pPr>
        <w:pStyle w:val="BodyText"/>
        <w:tabs>
          <w:tab w:val="left" w:pos="3094"/>
          <w:tab w:val="left" w:pos="8926"/>
        </w:tabs>
        <w:spacing w:before="229" w:line="398" w:lineRule="auto"/>
        <w:ind w:left="119" w:right="297"/>
      </w:pPr>
      <w:r>
        <w:t>Consumer</w:t>
      </w:r>
      <w:r>
        <w:rPr>
          <w:spacing w:val="-10"/>
        </w:rPr>
        <w:t xml:space="preserve"> </w:t>
      </w:r>
      <w:r>
        <w:t xml:space="preserve">Signature </w:t>
      </w:r>
      <w:r>
        <w:rPr>
          <w:u w:val="single"/>
        </w:rPr>
        <w:t xml:space="preserve"> </w:t>
      </w:r>
      <w:r>
        <w:rPr>
          <w:u w:val="single"/>
        </w:rPr>
        <w:tab/>
      </w:r>
      <w:r w:rsidR="0017066F">
        <w:rPr>
          <w:u w:val="single"/>
        </w:rPr>
        <w:t>____________________</w:t>
      </w:r>
      <w:r>
        <w:t xml:space="preserve"> </w:t>
      </w:r>
    </w:p>
    <w:p w14:paraId="0C0EA2BF" w14:textId="19596EC0" w:rsidR="007B7A35" w:rsidRDefault="004821E7">
      <w:pPr>
        <w:pStyle w:val="BodyText"/>
        <w:tabs>
          <w:tab w:val="left" w:pos="3094"/>
          <w:tab w:val="left" w:pos="8926"/>
        </w:tabs>
        <w:spacing w:before="229" w:line="398" w:lineRule="auto"/>
        <w:ind w:left="119" w:right="297"/>
      </w:pPr>
      <w:r>
        <w:t xml:space="preserve">Date </w:t>
      </w:r>
      <w:r>
        <w:rPr>
          <w:u w:val="single"/>
        </w:rPr>
        <w:t xml:space="preserve"> </w:t>
      </w:r>
      <w:r w:rsidR="0017066F">
        <w:rPr>
          <w:u w:val="single"/>
        </w:rPr>
        <w:t>_____________________________________</w:t>
      </w:r>
    </w:p>
    <w:sectPr w:rsidR="007B7A35" w:rsidSect="0017066F">
      <w:pgSz w:w="11910" w:h="16840"/>
      <w:pgMar w:top="2040" w:right="480" w:bottom="280" w:left="450" w:header="7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A2C6" w14:textId="77777777" w:rsidR="00DE0BD5" w:rsidRDefault="004821E7">
      <w:r>
        <w:separator/>
      </w:r>
    </w:p>
  </w:endnote>
  <w:endnote w:type="continuationSeparator" w:id="0">
    <w:p w14:paraId="0C0EA2C8" w14:textId="77777777" w:rsidR="00DE0BD5" w:rsidRDefault="0048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9051" w14:textId="77777777" w:rsidR="0017066F" w:rsidRDefault="00170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5F00" w14:textId="77777777" w:rsidR="0017066F" w:rsidRDefault="00170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13F2" w14:textId="77777777" w:rsidR="0017066F" w:rsidRDefault="00170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A2C2" w14:textId="77777777" w:rsidR="00DE0BD5" w:rsidRDefault="004821E7">
      <w:r>
        <w:separator/>
      </w:r>
    </w:p>
  </w:footnote>
  <w:footnote w:type="continuationSeparator" w:id="0">
    <w:p w14:paraId="0C0EA2C4" w14:textId="77777777" w:rsidR="00DE0BD5" w:rsidRDefault="00482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049B" w14:textId="77777777" w:rsidR="0017066F" w:rsidRDefault="001706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DC78" w14:textId="5B9CEFA5" w:rsidR="0017066F" w:rsidRDefault="0017066F" w:rsidP="0017066F">
    <w:pPr>
      <w:spacing w:line="244" w:lineRule="exact"/>
      <w:ind w:left="180"/>
      <w:rPr>
        <w:rFonts w:ascii="Calibri"/>
        <w:b/>
      </w:rPr>
    </w:pPr>
    <w:r>
      <w:rPr>
        <w:rFonts w:ascii="Calibri"/>
        <w:b/>
        <w:color w:val="FF0000"/>
      </w:rPr>
      <w:t>Please note: This document is provided solely as a sample. Sample documents should NOT be</w:t>
    </w:r>
    <w:r>
      <w:rPr>
        <w:rFonts w:ascii="Calibri"/>
        <w:b/>
        <w:color w:val="FF0000"/>
      </w:rPr>
      <w:t xml:space="preserve"> </w:t>
    </w:r>
    <w:r>
      <w:rPr>
        <w:rFonts w:ascii="Calibri"/>
        <w:b/>
        <w:color w:val="FF0000"/>
      </w:rPr>
      <w:t>construed as legal advice, guidance or counsel. Parties should consult their own attorney about their compliance responsibilities under the FCRA and applicable state law. AccuSourceHR, Inc. expressly disclaims any warranties, responsibility, or damages associated with or arising out of information provided.</w:t>
    </w:r>
  </w:p>
  <w:p w14:paraId="0C0EA2C1" w14:textId="53462CFE" w:rsidR="007B7A35" w:rsidRDefault="007B7A35" w:rsidP="0017066F">
    <w:pPr>
      <w:pStyle w:val="BodyText"/>
      <w:spacing w:line="14" w:lineRule="auto"/>
      <w:ind w:left="18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144D" w14:textId="77777777" w:rsidR="0017066F" w:rsidRDefault="00170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F4BD3"/>
    <w:multiLevelType w:val="hybridMultilevel"/>
    <w:tmpl w:val="31AAD15A"/>
    <w:lvl w:ilvl="0" w:tplc="F8101C78">
      <w:numFmt w:val="bullet"/>
      <w:lvlText w:val=""/>
      <w:lvlJc w:val="left"/>
      <w:pPr>
        <w:ind w:left="840" w:hanging="360"/>
      </w:pPr>
      <w:rPr>
        <w:rFonts w:ascii="Symbol" w:eastAsia="Symbol" w:hAnsi="Symbol" w:cs="Symbol" w:hint="default"/>
        <w:w w:val="100"/>
        <w:sz w:val="24"/>
        <w:szCs w:val="24"/>
      </w:rPr>
    </w:lvl>
    <w:lvl w:ilvl="1" w:tplc="816C8A66">
      <w:numFmt w:val="bullet"/>
      <w:lvlText w:val="•"/>
      <w:lvlJc w:val="left"/>
      <w:pPr>
        <w:ind w:left="1682" w:hanging="360"/>
      </w:pPr>
      <w:rPr>
        <w:rFonts w:hint="default"/>
      </w:rPr>
    </w:lvl>
    <w:lvl w:ilvl="2" w:tplc="EF068172">
      <w:numFmt w:val="bullet"/>
      <w:lvlText w:val="•"/>
      <w:lvlJc w:val="left"/>
      <w:pPr>
        <w:ind w:left="2525" w:hanging="360"/>
      </w:pPr>
      <w:rPr>
        <w:rFonts w:hint="default"/>
      </w:rPr>
    </w:lvl>
    <w:lvl w:ilvl="3" w:tplc="7B52A054">
      <w:numFmt w:val="bullet"/>
      <w:lvlText w:val="•"/>
      <w:lvlJc w:val="left"/>
      <w:pPr>
        <w:ind w:left="3367" w:hanging="360"/>
      </w:pPr>
      <w:rPr>
        <w:rFonts w:hint="default"/>
      </w:rPr>
    </w:lvl>
    <w:lvl w:ilvl="4" w:tplc="2520C090">
      <w:numFmt w:val="bullet"/>
      <w:lvlText w:val="•"/>
      <w:lvlJc w:val="left"/>
      <w:pPr>
        <w:ind w:left="4210" w:hanging="360"/>
      </w:pPr>
      <w:rPr>
        <w:rFonts w:hint="default"/>
      </w:rPr>
    </w:lvl>
    <w:lvl w:ilvl="5" w:tplc="D62E5A9E">
      <w:numFmt w:val="bullet"/>
      <w:lvlText w:val="•"/>
      <w:lvlJc w:val="left"/>
      <w:pPr>
        <w:ind w:left="5053" w:hanging="360"/>
      </w:pPr>
      <w:rPr>
        <w:rFonts w:hint="default"/>
      </w:rPr>
    </w:lvl>
    <w:lvl w:ilvl="6" w:tplc="E176F7B0">
      <w:numFmt w:val="bullet"/>
      <w:lvlText w:val="•"/>
      <w:lvlJc w:val="left"/>
      <w:pPr>
        <w:ind w:left="5895" w:hanging="360"/>
      </w:pPr>
      <w:rPr>
        <w:rFonts w:hint="default"/>
      </w:rPr>
    </w:lvl>
    <w:lvl w:ilvl="7" w:tplc="B73AA100">
      <w:numFmt w:val="bullet"/>
      <w:lvlText w:val="•"/>
      <w:lvlJc w:val="left"/>
      <w:pPr>
        <w:ind w:left="6738" w:hanging="360"/>
      </w:pPr>
      <w:rPr>
        <w:rFonts w:hint="default"/>
      </w:rPr>
    </w:lvl>
    <w:lvl w:ilvl="8" w:tplc="0DB41816">
      <w:numFmt w:val="bullet"/>
      <w:lvlText w:val="•"/>
      <w:lvlJc w:val="left"/>
      <w:pPr>
        <w:ind w:left="7581" w:hanging="360"/>
      </w:pPr>
      <w:rPr>
        <w:rFonts w:hint="default"/>
      </w:rPr>
    </w:lvl>
  </w:abstractNum>
  <w:num w:numId="1" w16cid:durableId="26812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3MLYwMTOyNDcFIiUdpeDU4uLM/DyQAsNaALUkOk0sAAAA"/>
  </w:docVars>
  <w:rsids>
    <w:rsidRoot w:val="007B7A35"/>
    <w:rsid w:val="000F4CBA"/>
    <w:rsid w:val="0017066F"/>
    <w:rsid w:val="002A06DE"/>
    <w:rsid w:val="004821E7"/>
    <w:rsid w:val="007B7A35"/>
    <w:rsid w:val="00DE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0EA295"/>
  <w15:docId w15:val="{DD020AC5-4D3D-4259-991E-8C8789D8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19" w:hanging="71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21E7"/>
    <w:pPr>
      <w:tabs>
        <w:tab w:val="center" w:pos="4680"/>
        <w:tab w:val="right" w:pos="9360"/>
      </w:tabs>
    </w:pPr>
  </w:style>
  <w:style w:type="character" w:customStyle="1" w:styleId="HeaderChar">
    <w:name w:val="Header Char"/>
    <w:basedOn w:val="DefaultParagraphFont"/>
    <w:link w:val="Header"/>
    <w:uiPriority w:val="99"/>
    <w:rsid w:val="004821E7"/>
    <w:rPr>
      <w:rFonts w:ascii="Arial" w:eastAsia="Arial" w:hAnsi="Arial" w:cs="Arial"/>
    </w:rPr>
  </w:style>
  <w:style w:type="paragraph" w:styleId="Footer">
    <w:name w:val="footer"/>
    <w:basedOn w:val="Normal"/>
    <w:link w:val="FooterChar"/>
    <w:uiPriority w:val="99"/>
    <w:unhideWhenUsed/>
    <w:rsid w:val="004821E7"/>
    <w:pPr>
      <w:tabs>
        <w:tab w:val="center" w:pos="4680"/>
        <w:tab w:val="right" w:pos="9360"/>
      </w:tabs>
    </w:pPr>
  </w:style>
  <w:style w:type="character" w:customStyle="1" w:styleId="FooterChar">
    <w:name w:val="Footer Char"/>
    <w:basedOn w:val="DefaultParagraphFont"/>
    <w:link w:val="Footer"/>
    <w:uiPriority w:val="99"/>
    <w:rsid w:val="004821E7"/>
    <w:rPr>
      <w:rFonts w:ascii="Arial" w:eastAsia="Arial" w:hAnsi="Arial" w:cs="Arial"/>
    </w:rPr>
  </w:style>
  <w:style w:type="character" w:styleId="PlaceholderText">
    <w:name w:val="Placeholder Text"/>
    <w:basedOn w:val="DefaultParagraphFont"/>
    <w:uiPriority w:val="99"/>
    <w:semiHidden/>
    <w:rsid w:val="000F4C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privacyshield.gov/participant?id=a2zt00000008W13AAE&amp;amp;status=Activ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A1A5372-311B-4A03-B15D-78EB31924EDE}"/>
      </w:docPartPr>
      <w:docPartBody>
        <w:p w:rsidR="00000000" w:rsidRDefault="00E71AAB">
          <w:r w:rsidRPr="00E05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AB"/>
    <w:rsid w:val="00E7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A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Giles</dc:creator>
  <cp:lastModifiedBy>Danielle Olivier</cp:lastModifiedBy>
  <cp:revision>5</cp:revision>
  <dcterms:created xsi:type="dcterms:W3CDTF">2022-11-18T22:40:00Z</dcterms:created>
  <dcterms:modified xsi:type="dcterms:W3CDTF">2023-07-24T20:28:00Z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Acrobat PDFMaker 15 for Word</vt:lpwstr>
  </property>
  <property fmtid="{D5CDD505-2E9C-101B-9397-08002B2CF9AE}" pid="4" name="LastSaved">
    <vt:filetime>2022-07-13T00:00:00Z</vt:filetime>
  </property>
</Properties>
</file>